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7398"/>
        <w:gridCol w:w="2448"/>
      </w:tblGrid>
      <w:tr w:rsidR="008A212B" w:rsidRPr="004C3920" w:rsidTr="008F78A2">
        <w:trPr>
          <w:trHeight w:val="2365"/>
        </w:trPr>
        <w:tc>
          <w:tcPr>
            <w:tcW w:w="7398" w:type="dxa"/>
          </w:tcPr>
          <w:p w:rsidR="008A212B" w:rsidRPr="008A212B" w:rsidRDefault="008A212B" w:rsidP="008A212B">
            <w:pPr>
              <w:pStyle w:val="NoSpacing"/>
              <w:rPr>
                <w:sz w:val="24"/>
                <w:szCs w:val="24"/>
              </w:rPr>
            </w:pPr>
            <w:r w:rsidRPr="008A212B">
              <w:rPr>
                <w:sz w:val="24"/>
                <w:szCs w:val="24"/>
              </w:rPr>
              <w:t>People Directorate</w:t>
            </w:r>
          </w:p>
          <w:p w:rsidR="008A212B" w:rsidRPr="008A212B" w:rsidRDefault="008A212B" w:rsidP="008A212B">
            <w:pPr>
              <w:pStyle w:val="NoSpacing"/>
              <w:rPr>
                <w:rFonts w:ascii="Calibri" w:eastAsia="Calibri" w:hAnsi="Calibri"/>
                <w:bCs/>
                <w:sz w:val="24"/>
                <w:szCs w:val="24"/>
              </w:rPr>
            </w:pPr>
            <w:r w:rsidRPr="008A212B">
              <w:rPr>
                <w:rFonts w:ascii="Calibri" w:eastAsia="Calibri" w:hAnsi="Calibri" w:cs="Arial"/>
                <w:sz w:val="24"/>
                <w:szCs w:val="24"/>
              </w:rPr>
              <w:t>Head Teacher</w:t>
            </w:r>
            <w:r w:rsidRPr="008A212B">
              <w:rPr>
                <w:rFonts w:ascii="Calibri" w:eastAsia="Calibri" w:hAnsi="Calibri"/>
                <w:sz w:val="24"/>
                <w:szCs w:val="24"/>
              </w:rPr>
              <w:t xml:space="preserve">:  Gail McKellar </w:t>
            </w:r>
          </w:p>
          <w:p w:rsidR="008A212B" w:rsidRPr="008A212B" w:rsidRDefault="008A212B" w:rsidP="008A212B">
            <w:pPr>
              <w:pStyle w:val="NoSpacing"/>
              <w:rPr>
                <w:rFonts w:ascii="Calibri" w:eastAsia="Calibri" w:hAnsi="Calibri"/>
                <w:sz w:val="24"/>
                <w:szCs w:val="24"/>
              </w:rPr>
            </w:pPr>
            <w:r w:rsidRPr="008A212B">
              <w:rPr>
                <w:rFonts w:ascii="Calibri" w:eastAsia="Calibri" w:hAnsi="Calibri"/>
                <w:sz w:val="24"/>
                <w:szCs w:val="24"/>
              </w:rPr>
              <w:t xml:space="preserve">Struthers Primary School, 15 A </w:t>
            </w:r>
            <w:proofErr w:type="spellStart"/>
            <w:r w:rsidRPr="008A212B">
              <w:rPr>
                <w:rFonts w:ascii="Calibri" w:eastAsia="Calibri" w:hAnsi="Calibri"/>
                <w:sz w:val="24"/>
                <w:szCs w:val="24"/>
              </w:rPr>
              <w:t>Staffin</w:t>
            </w:r>
            <w:proofErr w:type="spellEnd"/>
            <w:r w:rsidRPr="008A212B">
              <w:rPr>
                <w:rFonts w:ascii="Calibri" w:eastAsia="Calibri" w:hAnsi="Calibri"/>
                <w:sz w:val="24"/>
                <w:szCs w:val="24"/>
              </w:rPr>
              <w:t xml:space="preserve"> Road, Troon, KA10 7JB</w:t>
            </w:r>
          </w:p>
          <w:p w:rsidR="008A212B" w:rsidRPr="008A212B" w:rsidRDefault="008A212B" w:rsidP="008A212B">
            <w:pPr>
              <w:pStyle w:val="NoSpacing"/>
              <w:rPr>
                <w:rFonts w:ascii="Calibri" w:eastAsia="Calibri" w:hAnsi="Calibri"/>
                <w:sz w:val="24"/>
                <w:szCs w:val="24"/>
              </w:rPr>
            </w:pPr>
            <w:r w:rsidRPr="008A212B">
              <w:rPr>
                <w:rFonts w:ascii="Calibri" w:eastAsia="Calibri" w:hAnsi="Calibri"/>
                <w:sz w:val="24"/>
                <w:szCs w:val="24"/>
              </w:rPr>
              <w:t xml:space="preserve">Tel: 01292 690073  </w:t>
            </w:r>
            <w:r w:rsidRPr="008A212B">
              <w:rPr>
                <w:rFonts w:ascii="Calibri" w:eastAsia="Calibri" w:hAnsi="Calibri"/>
                <w:sz w:val="24"/>
                <w:szCs w:val="24"/>
              </w:rPr>
              <w:tab/>
              <w:t xml:space="preserve">  </w:t>
            </w:r>
          </w:p>
          <w:p w:rsidR="008A212B" w:rsidRPr="008A212B" w:rsidRDefault="008A212B" w:rsidP="008A212B">
            <w:pPr>
              <w:pStyle w:val="NoSpacing"/>
              <w:rPr>
                <w:rFonts w:ascii="Calibri" w:eastAsia="Calibri" w:hAnsi="Calibri"/>
                <w:sz w:val="24"/>
                <w:szCs w:val="24"/>
              </w:rPr>
            </w:pPr>
            <w:r w:rsidRPr="008A212B">
              <w:rPr>
                <w:rFonts w:ascii="Calibri" w:eastAsia="Calibri" w:hAnsi="Calibri"/>
                <w:sz w:val="24"/>
                <w:szCs w:val="24"/>
              </w:rPr>
              <w:t>Email: Struthers.Mail@south-ayrshire.gov.uk</w:t>
            </w:r>
            <w:r w:rsidRPr="008A212B">
              <w:rPr>
                <w:rFonts w:ascii="Calibri" w:eastAsia="Calibri" w:hAnsi="Calibri"/>
                <w:sz w:val="24"/>
                <w:szCs w:val="24"/>
              </w:rPr>
              <w:tab/>
            </w:r>
          </w:p>
          <w:p w:rsidR="008A212B" w:rsidRPr="008A212B" w:rsidRDefault="008A212B" w:rsidP="008A212B">
            <w:pPr>
              <w:pStyle w:val="NoSpacing"/>
              <w:rPr>
                <w:rFonts w:ascii="Calibri" w:eastAsia="Calibri" w:hAnsi="Calibri"/>
                <w:sz w:val="24"/>
                <w:szCs w:val="24"/>
              </w:rPr>
            </w:pPr>
            <w:r w:rsidRPr="008A212B">
              <w:rPr>
                <w:rFonts w:ascii="Calibri" w:eastAsia="Calibri" w:hAnsi="Calibri"/>
                <w:sz w:val="24"/>
                <w:szCs w:val="24"/>
              </w:rPr>
              <w:t>Our Ref: GM/CM</w:t>
            </w:r>
          </w:p>
          <w:p w:rsidR="008A212B" w:rsidRPr="008A212B" w:rsidRDefault="008A212B" w:rsidP="008A212B">
            <w:pPr>
              <w:pStyle w:val="NoSpacing"/>
              <w:rPr>
                <w:rFonts w:ascii="Calibri" w:eastAsia="Calibri" w:hAnsi="Calibri"/>
                <w:sz w:val="24"/>
                <w:szCs w:val="24"/>
              </w:rPr>
            </w:pPr>
            <w:r w:rsidRPr="008A212B">
              <w:rPr>
                <w:rFonts w:ascii="Calibri" w:eastAsia="Calibri" w:hAnsi="Calibri"/>
                <w:sz w:val="24"/>
                <w:szCs w:val="24"/>
              </w:rPr>
              <w:t>Date: 18.3.20</w:t>
            </w:r>
          </w:p>
          <w:p w:rsidR="008A212B" w:rsidRPr="004C3920" w:rsidRDefault="008A212B" w:rsidP="008F78A2">
            <w:pPr>
              <w:tabs>
                <w:tab w:val="left" w:pos="851"/>
                <w:tab w:val="left" w:pos="3119"/>
              </w:tabs>
              <w:rPr>
                <w:rFonts w:ascii="Arial" w:hAnsi="Arial" w:cs="Arial"/>
                <w:color w:val="000000"/>
              </w:rPr>
            </w:pPr>
            <w:r w:rsidRPr="004C3920">
              <w:rPr>
                <w:rFonts w:ascii="Calibri" w:eastAsia="Calibri" w:hAnsi="Calibri"/>
                <w:color w:val="000000"/>
              </w:rPr>
              <w:tab/>
            </w:r>
            <w:r w:rsidRPr="004C3920">
              <w:rPr>
                <w:rFonts w:ascii="Calibri" w:eastAsia="Calibri" w:hAnsi="Calibri"/>
                <w:color w:val="000000"/>
                <w:sz w:val="16"/>
              </w:rPr>
              <w:tab/>
              <w:t xml:space="preserve"> </w:t>
            </w:r>
          </w:p>
        </w:tc>
        <w:tc>
          <w:tcPr>
            <w:tcW w:w="2448" w:type="dxa"/>
          </w:tcPr>
          <w:p w:rsidR="008A212B" w:rsidRPr="004C3920" w:rsidRDefault="008A212B" w:rsidP="008F78A2">
            <w:pPr>
              <w:rPr>
                <w:rFonts w:ascii="Calibri" w:eastAsia="Calibri" w:hAnsi="Calibri"/>
              </w:rPr>
            </w:pPr>
            <w:r>
              <w:rPr>
                <w:noProof/>
                <w:lang w:eastAsia="en-GB"/>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1446530" cy="723900"/>
                  <wp:effectExtent l="0" t="0" r="1270" b="0"/>
                  <wp:wrapSquare wrapText="bothSides"/>
                  <wp:docPr id="1" name="Picture 1" descr="SAC New Logo Black fo#629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 New Logo Black fo#629D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65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38AB" w:rsidRDefault="006E38AB" w:rsidP="000C76EA">
      <w:pPr>
        <w:pStyle w:val="NoSpacing"/>
        <w:rPr>
          <w:rFonts w:ascii="SassoonPrimaryInfant" w:hAnsi="SassoonPrimaryInfant"/>
        </w:rPr>
      </w:pPr>
      <w:r w:rsidRPr="000C76EA">
        <w:rPr>
          <w:rFonts w:ascii="SassoonPrimaryInfant" w:hAnsi="SassoonPrimaryInfant"/>
        </w:rPr>
        <w:t xml:space="preserve">Dear </w:t>
      </w:r>
      <w:r w:rsidR="00F91D98" w:rsidRPr="000C76EA">
        <w:rPr>
          <w:rFonts w:ascii="SassoonPrimaryInfant" w:hAnsi="SassoonPrimaryInfant"/>
        </w:rPr>
        <w:t>Parent/Carer</w:t>
      </w:r>
      <w:r w:rsidRPr="000C76EA">
        <w:rPr>
          <w:rFonts w:ascii="SassoonPrimaryInfant" w:hAnsi="SassoonPrimaryInfant"/>
        </w:rPr>
        <w:t>,</w:t>
      </w:r>
    </w:p>
    <w:p w:rsidR="000C76EA" w:rsidRPr="000C76EA" w:rsidRDefault="000C76EA" w:rsidP="000C76EA">
      <w:pPr>
        <w:pStyle w:val="NoSpacing"/>
        <w:rPr>
          <w:rFonts w:ascii="SassoonPrimaryInfant" w:hAnsi="SassoonPrimaryInfant"/>
        </w:rPr>
      </w:pPr>
    </w:p>
    <w:p w:rsidR="006E38AB" w:rsidRDefault="004D4E87" w:rsidP="000C76EA">
      <w:pPr>
        <w:pStyle w:val="NoSpacing"/>
        <w:rPr>
          <w:rFonts w:ascii="SassoonPrimaryInfant" w:hAnsi="SassoonPrimaryInfant"/>
          <w:u w:val="single"/>
        </w:rPr>
      </w:pPr>
      <w:r w:rsidRPr="000C76EA">
        <w:rPr>
          <w:rFonts w:ascii="SassoonPrimaryInfant" w:hAnsi="SassoonPrimaryInfant"/>
          <w:u w:val="single"/>
        </w:rPr>
        <w:t>Coronavirus Update</w:t>
      </w:r>
    </w:p>
    <w:p w:rsidR="000C76EA" w:rsidRPr="000C76EA" w:rsidRDefault="000C76EA" w:rsidP="000C76EA">
      <w:pPr>
        <w:pStyle w:val="NoSpacing"/>
        <w:rPr>
          <w:rFonts w:ascii="SassoonPrimaryInfant" w:hAnsi="SassoonPrimaryInfant"/>
          <w:u w:val="single"/>
        </w:rPr>
      </w:pPr>
    </w:p>
    <w:p w:rsidR="006E38AB" w:rsidRDefault="006E38AB" w:rsidP="000C76EA">
      <w:pPr>
        <w:pStyle w:val="NoSpacing"/>
        <w:rPr>
          <w:rFonts w:ascii="SassoonPrimaryInfant" w:hAnsi="SassoonPrimaryInfant"/>
        </w:rPr>
      </w:pPr>
      <w:r w:rsidRPr="000C76EA">
        <w:rPr>
          <w:rFonts w:ascii="SassoonPrimaryInfant" w:hAnsi="SassoonPrimaryInfant"/>
        </w:rPr>
        <w:t>It is understandable that there is a great deal of uncertainty and unease following announcements by the Prime Minister and First Minister.</w:t>
      </w:r>
    </w:p>
    <w:p w:rsidR="000C76EA" w:rsidRPr="000C76EA" w:rsidRDefault="000C76EA" w:rsidP="000C76EA">
      <w:pPr>
        <w:pStyle w:val="NoSpacing"/>
        <w:rPr>
          <w:rFonts w:ascii="SassoonPrimaryInfant" w:hAnsi="SassoonPrimaryInfant"/>
        </w:rPr>
      </w:pPr>
    </w:p>
    <w:p w:rsidR="006E38AB" w:rsidRDefault="006E38AB" w:rsidP="000C76EA">
      <w:pPr>
        <w:pStyle w:val="NoSpacing"/>
        <w:rPr>
          <w:rFonts w:ascii="SassoonPrimaryInfant" w:hAnsi="SassoonPrimaryInfant"/>
          <w:b/>
        </w:rPr>
      </w:pPr>
      <w:r w:rsidRPr="000C76EA">
        <w:rPr>
          <w:rFonts w:ascii="SassoonPrimaryInfant" w:hAnsi="SassoonPrimaryInfant"/>
        </w:rPr>
        <w:t xml:space="preserve">I would like to assure you that </w:t>
      </w:r>
      <w:r w:rsidR="004D4E87" w:rsidRPr="000C76EA">
        <w:rPr>
          <w:rFonts w:ascii="SassoonPrimaryInfant" w:hAnsi="SassoonPrimaryInfant"/>
        </w:rPr>
        <w:t>Struthers Primary School</w:t>
      </w:r>
      <w:r w:rsidRPr="000C76EA">
        <w:rPr>
          <w:rFonts w:ascii="SassoonPrimaryInfant" w:hAnsi="SassoonPrimaryInfant"/>
        </w:rPr>
        <w:t xml:space="preserve"> </w:t>
      </w:r>
      <w:r w:rsidR="0021110F" w:rsidRPr="000C76EA">
        <w:rPr>
          <w:rFonts w:ascii="SassoonPrimaryInfant" w:hAnsi="SassoonPrimaryInfant"/>
        </w:rPr>
        <w:t xml:space="preserve">and Early Years Centre </w:t>
      </w:r>
      <w:r w:rsidRPr="000C76EA">
        <w:rPr>
          <w:rFonts w:ascii="SassoonPrimaryInfant" w:hAnsi="SassoonPrimaryInfant"/>
        </w:rPr>
        <w:t xml:space="preserve">continues to follow National and Local guidance and will remain open until we are told otherwise. </w:t>
      </w:r>
      <w:r w:rsidRPr="000C76EA">
        <w:rPr>
          <w:rFonts w:ascii="SassoonPrimaryInfant" w:hAnsi="SassoonPrimaryInfant"/>
          <w:b/>
        </w:rPr>
        <w:t xml:space="preserve">As a precautionary measure, </w:t>
      </w:r>
      <w:r w:rsidR="006F7CF7" w:rsidRPr="000C76EA">
        <w:rPr>
          <w:rFonts w:ascii="SassoonPrimaryInfant" w:hAnsi="SassoonPrimaryInfant"/>
          <w:b/>
        </w:rPr>
        <w:t>we would ask that only one adult enters the Early Years building to drop off and collect children. Key workers will sign pupils in and out</w:t>
      </w:r>
      <w:r w:rsidR="00877B56" w:rsidRPr="000C76EA">
        <w:rPr>
          <w:rFonts w:ascii="SassoonPrimaryInfant" w:hAnsi="SassoonPrimaryInfant"/>
          <w:b/>
        </w:rPr>
        <w:t xml:space="preserve"> – please do not leave without ensuring the key worker knows you have collected your child</w:t>
      </w:r>
      <w:r w:rsidR="006F7CF7" w:rsidRPr="000C76EA">
        <w:rPr>
          <w:rFonts w:ascii="SassoonPrimaryInfant" w:hAnsi="SassoonPrimaryInfant"/>
          <w:b/>
        </w:rPr>
        <w:t>. We have limited the use of sensory experiences such as sand, water and play dough for the time being. Toys are being disinfected on a daily basis and</w:t>
      </w:r>
      <w:r w:rsidR="00877B56" w:rsidRPr="000C76EA">
        <w:rPr>
          <w:rFonts w:ascii="SassoonPrimaryInfant" w:hAnsi="SassoonPrimaryInfant"/>
          <w:b/>
        </w:rPr>
        <w:t>,</w:t>
      </w:r>
      <w:r w:rsidR="006F7CF7" w:rsidRPr="000C76EA">
        <w:rPr>
          <w:rFonts w:ascii="SassoonPrimaryInfant" w:hAnsi="SassoonPrimaryInfant"/>
          <w:b/>
        </w:rPr>
        <w:t xml:space="preserve"> as per local guidance, we have also stopped tooth brushing. </w:t>
      </w:r>
      <w:r w:rsidRPr="000C76EA">
        <w:rPr>
          <w:rFonts w:ascii="SassoonPrimaryInfant" w:hAnsi="SassoonPrimaryInfant"/>
          <w:b/>
        </w:rPr>
        <w:t xml:space="preserve"> </w:t>
      </w:r>
    </w:p>
    <w:p w:rsidR="000C76EA" w:rsidRPr="000C76EA" w:rsidRDefault="000C76EA" w:rsidP="000C76EA">
      <w:pPr>
        <w:pStyle w:val="NoSpacing"/>
        <w:rPr>
          <w:rFonts w:ascii="SassoonPrimaryInfant" w:hAnsi="SassoonPrimaryInfant"/>
          <w:b/>
        </w:rPr>
      </w:pPr>
      <w:bookmarkStart w:id="0" w:name="_GoBack"/>
      <w:bookmarkEnd w:id="0"/>
    </w:p>
    <w:p w:rsidR="00EB71E3" w:rsidRDefault="0021110F" w:rsidP="000C76EA">
      <w:pPr>
        <w:pStyle w:val="NoSpacing"/>
        <w:rPr>
          <w:rFonts w:ascii="SassoonPrimaryInfant" w:hAnsi="SassoonPrimaryInfant"/>
          <w:b/>
        </w:rPr>
      </w:pPr>
      <w:r w:rsidRPr="000C76EA">
        <w:rPr>
          <w:rFonts w:ascii="SassoonPrimaryInfant" w:hAnsi="SassoonPrimaryInfant"/>
          <w:b/>
        </w:rPr>
        <w:t xml:space="preserve">Whilst Early Years Education is not compulsory, our practitioners in the nursery do wish to offer some practical advice and support should the nursery have to close. Information will be made available to parents/carers should this be the case. Staff are preparing information to support play based learning activities at home which can also be emailed out to families. </w:t>
      </w:r>
    </w:p>
    <w:p w:rsidR="000C76EA" w:rsidRPr="000C76EA" w:rsidRDefault="000C76EA" w:rsidP="000C76EA">
      <w:pPr>
        <w:pStyle w:val="NoSpacing"/>
        <w:rPr>
          <w:rFonts w:ascii="SassoonPrimaryInfant" w:hAnsi="SassoonPrimaryInfant"/>
          <w:b/>
        </w:rPr>
      </w:pPr>
    </w:p>
    <w:p w:rsidR="00EB71E3" w:rsidRPr="000C76EA" w:rsidRDefault="00EB71E3" w:rsidP="000C76EA">
      <w:pPr>
        <w:pStyle w:val="NoSpacing"/>
        <w:rPr>
          <w:rFonts w:ascii="SassoonPrimaryInfant" w:hAnsi="SassoonPrimaryInfant"/>
        </w:rPr>
      </w:pPr>
      <w:r w:rsidRPr="000C76EA">
        <w:rPr>
          <w:rFonts w:ascii="SassoonPrimaryInfant" w:hAnsi="SassoonPrimaryInfant"/>
        </w:rPr>
        <w:t>Key advice from the NHS is as follows:</w:t>
      </w:r>
    </w:p>
    <w:p w:rsidR="00EB71E3" w:rsidRPr="000C76EA" w:rsidRDefault="00EB71E3" w:rsidP="000C76EA">
      <w:pPr>
        <w:pStyle w:val="NoSpacing"/>
        <w:numPr>
          <w:ilvl w:val="0"/>
          <w:numId w:val="5"/>
        </w:numPr>
        <w:rPr>
          <w:rFonts w:ascii="SassoonPrimaryInfant" w:eastAsia="Times New Roman" w:hAnsi="SassoonPrimaryInfant"/>
        </w:rPr>
      </w:pPr>
      <w:r w:rsidRPr="000C76EA">
        <w:rPr>
          <w:rFonts w:ascii="SassoonPrimaryInfant" w:eastAsia="Times New Roman" w:hAnsi="SassoonPrimaryInfant"/>
        </w:rPr>
        <w:t xml:space="preserve">If a pupil or staff member (or anyone in their household) develops a new persistent cough or </w:t>
      </w:r>
      <w:r w:rsidR="00D757E7" w:rsidRPr="000C76EA">
        <w:rPr>
          <w:rFonts w:ascii="SassoonPrimaryInfant" w:eastAsia="Times New Roman" w:hAnsi="SassoonPrimaryInfant"/>
        </w:rPr>
        <w:t>fever,</w:t>
      </w:r>
      <w:r w:rsidRPr="000C76EA">
        <w:rPr>
          <w:rFonts w:ascii="SassoonPrimaryInfant" w:eastAsia="Times New Roman" w:hAnsi="SassoonPrimaryInfant"/>
        </w:rPr>
        <w:t xml:space="preserve"> then they should not come to school – or should be sent home if symptoms arise when at school.  </w:t>
      </w:r>
    </w:p>
    <w:p w:rsidR="00F91D98" w:rsidRPr="000C76EA" w:rsidRDefault="00F91D98" w:rsidP="000C76EA">
      <w:pPr>
        <w:pStyle w:val="NoSpacing"/>
        <w:numPr>
          <w:ilvl w:val="0"/>
          <w:numId w:val="5"/>
        </w:numPr>
        <w:rPr>
          <w:rFonts w:ascii="SassoonPrimaryInfant" w:eastAsia="Times New Roman" w:hAnsi="SassoonPrimaryInfant"/>
        </w:rPr>
      </w:pPr>
      <w:r w:rsidRPr="000C76EA">
        <w:rPr>
          <w:rFonts w:ascii="SassoonPrimaryInfant" w:eastAsia="Times New Roman" w:hAnsi="SassoonPrimaryInfant"/>
        </w:rPr>
        <w:t>The person with symptoms should stay at home for 7 days.</w:t>
      </w:r>
    </w:p>
    <w:p w:rsidR="00F91D98" w:rsidRPr="000C76EA" w:rsidRDefault="00F91D98" w:rsidP="000C76EA">
      <w:pPr>
        <w:pStyle w:val="NoSpacing"/>
        <w:numPr>
          <w:ilvl w:val="0"/>
          <w:numId w:val="5"/>
        </w:numPr>
        <w:rPr>
          <w:rFonts w:ascii="SassoonPrimaryInfant" w:eastAsia="Times New Roman" w:hAnsi="SassoonPrimaryInfant"/>
        </w:rPr>
      </w:pPr>
      <w:r w:rsidRPr="000C76EA">
        <w:rPr>
          <w:rFonts w:ascii="SassoonPrimaryInfant" w:eastAsia="Times New Roman" w:hAnsi="SassoonPrimaryInfant"/>
        </w:rPr>
        <w:t>Others in the same household should stay at home for 14 days whether they have symptoms or not.</w:t>
      </w:r>
    </w:p>
    <w:p w:rsidR="00F91D98" w:rsidRPr="000C76EA" w:rsidRDefault="00F91D98" w:rsidP="000C76EA">
      <w:pPr>
        <w:pStyle w:val="NoSpacing"/>
        <w:numPr>
          <w:ilvl w:val="0"/>
          <w:numId w:val="5"/>
        </w:numPr>
        <w:rPr>
          <w:rFonts w:ascii="SassoonPrimaryInfant" w:eastAsia="Times New Roman" w:hAnsi="SassoonPrimaryInfant"/>
        </w:rPr>
      </w:pPr>
      <w:r w:rsidRPr="000C76EA">
        <w:rPr>
          <w:rFonts w:ascii="SassoonPrimaryInfant" w:eastAsia="Times New Roman" w:hAnsi="SassoonPrimaryInfant"/>
        </w:rPr>
        <w:t>If others develop symptoms they should stay at home for 7 days – even if that leads to a stay at home for more than 14</w:t>
      </w:r>
      <w:r w:rsidR="00EB4BDE" w:rsidRPr="000C76EA">
        <w:rPr>
          <w:rFonts w:ascii="SassoonPrimaryInfant" w:eastAsia="Times New Roman" w:hAnsi="SassoonPrimaryInfant"/>
        </w:rPr>
        <w:t xml:space="preserve"> </w:t>
      </w:r>
      <w:r w:rsidRPr="000C76EA">
        <w:rPr>
          <w:rFonts w:ascii="SassoonPrimaryInfant" w:eastAsia="Times New Roman" w:hAnsi="SassoonPrimaryInfant"/>
        </w:rPr>
        <w:t>days in total.</w:t>
      </w:r>
    </w:p>
    <w:p w:rsidR="00C540B3" w:rsidRPr="000C76EA" w:rsidRDefault="00C540B3" w:rsidP="000C76EA">
      <w:pPr>
        <w:pStyle w:val="NoSpacing"/>
        <w:rPr>
          <w:rFonts w:ascii="SassoonPrimaryInfant" w:eastAsia="Times New Roman" w:hAnsi="SassoonPrimaryInfant"/>
        </w:rPr>
      </w:pPr>
    </w:p>
    <w:p w:rsidR="00D757E7" w:rsidRPr="000C76EA" w:rsidRDefault="00F91D98" w:rsidP="000C76EA">
      <w:pPr>
        <w:pStyle w:val="NoSpacing"/>
        <w:rPr>
          <w:rFonts w:ascii="SassoonPrimaryInfant" w:eastAsia="Times New Roman" w:hAnsi="SassoonPrimaryInfant"/>
        </w:rPr>
      </w:pPr>
      <w:r w:rsidRPr="000C76EA">
        <w:rPr>
          <w:rFonts w:ascii="SassoonPrimaryInfant" w:hAnsi="SassoonPrimaryInfant"/>
        </w:rPr>
        <w:t xml:space="preserve">The full advice is available on </w:t>
      </w:r>
      <w:hyperlink r:id="rId6" w:anchor="stay-at-home-advice" w:history="1">
        <w:r w:rsidRPr="000C76EA">
          <w:rPr>
            <w:rStyle w:val="Hyperlink"/>
            <w:rFonts w:ascii="SassoonPrimaryInfant" w:hAnsi="SassoonPrimaryInfant"/>
          </w:rPr>
          <w:t>https://www.nhsinform.scot/illnesses-and-conditions/infections-and-poisoning/coronavirus-covid-19#stay-at-home-advice</w:t>
        </w:r>
      </w:hyperlink>
    </w:p>
    <w:p w:rsidR="00C540B3" w:rsidRPr="000C76EA" w:rsidRDefault="00C540B3" w:rsidP="000C76EA">
      <w:pPr>
        <w:pStyle w:val="NoSpacing"/>
        <w:rPr>
          <w:rFonts w:ascii="SassoonPrimaryInfant" w:eastAsia="Times New Roman" w:hAnsi="SassoonPrimaryInfant"/>
        </w:rPr>
      </w:pPr>
    </w:p>
    <w:p w:rsidR="00466382" w:rsidRPr="000C76EA" w:rsidRDefault="00466382" w:rsidP="000C76EA">
      <w:pPr>
        <w:pStyle w:val="NoSpacing"/>
        <w:rPr>
          <w:rFonts w:ascii="SassoonPrimaryInfant" w:hAnsi="SassoonPrimaryInfant"/>
        </w:rPr>
      </w:pPr>
      <w:r w:rsidRPr="000C76EA">
        <w:rPr>
          <w:rFonts w:ascii="SassoonPrimaryInfant" w:hAnsi="SassoonPrimaryInfant"/>
        </w:rPr>
        <w:t xml:space="preserve">The National situation is changing at a rapid rate and whilst information is correct at this point, please be aware that it could be subject to change. I would ask all parents to be patient at this time as staff adjust to contingency plans on a daily basis. </w:t>
      </w:r>
    </w:p>
    <w:p w:rsidR="00F91D98" w:rsidRPr="000C76EA" w:rsidRDefault="00466382" w:rsidP="000C76EA">
      <w:pPr>
        <w:pStyle w:val="NoSpacing"/>
        <w:rPr>
          <w:rFonts w:ascii="SassoonPrimaryInfant" w:hAnsi="SassoonPrimaryInfant"/>
        </w:rPr>
      </w:pPr>
      <w:r w:rsidRPr="000C76EA">
        <w:rPr>
          <w:rFonts w:ascii="SassoonPrimaryInfant" w:hAnsi="SassoonPrimaryInfant"/>
        </w:rPr>
        <w:t xml:space="preserve">I will endeavour to update families of any changes to this information in line with developing local and national guidance. </w:t>
      </w:r>
      <w:r w:rsidR="00C540B3" w:rsidRPr="000C76EA">
        <w:rPr>
          <w:rFonts w:ascii="SassoonPrimaryInfant" w:hAnsi="SassoonPrimaryInfant"/>
        </w:rPr>
        <w:t>The health and wellbeing of our pupils is paramount and we will continue to provide support and reassurance to them.</w:t>
      </w:r>
    </w:p>
    <w:p w:rsidR="00466382" w:rsidRPr="000C76EA" w:rsidRDefault="00466382" w:rsidP="000C76EA">
      <w:pPr>
        <w:pStyle w:val="NoSpacing"/>
        <w:rPr>
          <w:rFonts w:ascii="SassoonPrimaryInfant" w:hAnsi="SassoonPrimaryInfant"/>
        </w:rPr>
      </w:pPr>
    </w:p>
    <w:p w:rsidR="00466382" w:rsidRPr="000C76EA" w:rsidRDefault="00466382" w:rsidP="000C76EA">
      <w:pPr>
        <w:pStyle w:val="NoSpacing"/>
        <w:rPr>
          <w:rFonts w:ascii="SassoonPrimaryInfant" w:hAnsi="SassoonPrimaryInfant"/>
        </w:rPr>
      </w:pPr>
      <w:r w:rsidRPr="000C76EA">
        <w:rPr>
          <w:rFonts w:ascii="SassoonPrimaryInfant" w:hAnsi="SassoonPrimaryInfant"/>
        </w:rPr>
        <w:t>Kindest regards,</w:t>
      </w:r>
    </w:p>
    <w:p w:rsidR="00877B56" w:rsidRDefault="00877B56" w:rsidP="000C76EA">
      <w:pPr>
        <w:pStyle w:val="NoSpacing"/>
        <w:rPr>
          <w:rFonts w:ascii="SassoonPrimaryInfant" w:hAnsi="SassoonPrimaryInfant"/>
        </w:rPr>
      </w:pPr>
    </w:p>
    <w:p w:rsidR="000C76EA" w:rsidRPr="000C76EA" w:rsidRDefault="000C76EA" w:rsidP="000C76EA">
      <w:pPr>
        <w:pStyle w:val="NoSpacing"/>
        <w:rPr>
          <w:rFonts w:ascii="SassoonPrimaryInfant" w:hAnsi="SassoonPrimaryInfant"/>
        </w:rPr>
      </w:pPr>
    </w:p>
    <w:p w:rsidR="00466382" w:rsidRPr="000C76EA" w:rsidRDefault="00466382" w:rsidP="000C76EA">
      <w:pPr>
        <w:pStyle w:val="NoSpacing"/>
        <w:rPr>
          <w:rFonts w:ascii="SassoonPrimaryInfant" w:hAnsi="SassoonPrimaryInfant"/>
        </w:rPr>
      </w:pPr>
      <w:r w:rsidRPr="000C76EA">
        <w:rPr>
          <w:rFonts w:ascii="SassoonPrimaryInfant" w:hAnsi="SassoonPrimaryInfant"/>
        </w:rPr>
        <w:t>Gail McKella</w:t>
      </w:r>
      <w:r w:rsidR="004F33DF" w:rsidRPr="000C76EA">
        <w:rPr>
          <w:rFonts w:ascii="SassoonPrimaryInfant" w:hAnsi="SassoonPrimaryInfant"/>
        </w:rPr>
        <w:t>r</w:t>
      </w:r>
    </w:p>
    <w:p w:rsidR="00466382" w:rsidRPr="000C76EA" w:rsidRDefault="008A212B" w:rsidP="000C76EA">
      <w:pPr>
        <w:pStyle w:val="NoSpacing"/>
        <w:rPr>
          <w:rFonts w:ascii="SassoonPrimaryInfant" w:hAnsi="SassoonPrimaryInfant"/>
        </w:rPr>
      </w:pPr>
      <w:r w:rsidRPr="000C76EA">
        <w:rPr>
          <w:rFonts w:ascii="SassoonPrimaryInfant" w:hAnsi="SassoonPrimaryInfant"/>
        </w:rPr>
        <w:t>Head Teacher</w:t>
      </w:r>
    </w:p>
    <w:sectPr w:rsidR="00466382" w:rsidRPr="000C76EA" w:rsidSect="00877B56">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676"/>
    <w:multiLevelType w:val="hybridMultilevel"/>
    <w:tmpl w:val="F4F288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E76315F"/>
    <w:multiLevelType w:val="hybridMultilevel"/>
    <w:tmpl w:val="8BA4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C03CF"/>
    <w:multiLevelType w:val="hybridMultilevel"/>
    <w:tmpl w:val="0B8E81EE"/>
    <w:lvl w:ilvl="0" w:tplc="2918E774">
      <w:start w:val="4"/>
      <w:numFmt w:val="bullet"/>
      <w:lvlText w:val="-"/>
      <w:lvlJc w:val="left"/>
      <w:pPr>
        <w:ind w:left="408" w:hanging="360"/>
      </w:pPr>
      <w:rPr>
        <w:rFonts w:ascii="Calibri" w:eastAsia="Calibr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3" w15:restartNumberingAfterBreak="0">
    <w:nsid w:val="7DA56EA9"/>
    <w:multiLevelType w:val="hybridMultilevel"/>
    <w:tmpl w:val="E5CA0F58"/>
    <w:lvl w:ilvl="0" w:tplc="34BA20B4">
      <w:start w:val="4"/>
      <w:numFmt w:val="bullet"/>
      <w:lvlText w:val="-"/>
      <w:lvlJc w:val="left"/>
      <w:pPr>
        <w:ind w:left="408" w:hanging="360"/>
      </w:pPr>
      <w:rPr>
        <w:rFonts w:ascii="Calibri" w:eastAsia="Calibr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start w:val="1"/>
      <w:numFmt w:val="bullet"/>
      <w:lvlText w:val="o"/>
      <w:lvlJc w:val="left"/>
      <w:pPr>
        <w:ind w:left="3288" w:hanging="360"/>
      </w:pPr>
      <w:rPr>
        <w:rFonts w:ascii="Courier New" w:hAnsi="Courier New" w:cs="Courier New" w:hint="default"/>
      </w:rPr>
    </w:lvl>
    <w:lvl w:ilvl="5" w:tplc="08090005">
      <w:start w:val="1"/>
      <w:numFmt w:val="bullet"/>
      <w:lvlText w:val=""/>
      <w:lvlJc w:val="left"/>
      <w:pPr>
        <w:ind w:left="4008" w:hanging="360"/>
      </w:pPr>
      <w:rPr>
        <w:rFonts w:ascii="Wingdings" w:hAnsi="Wingdings" w:hint="default"/>
      </w:rPr>
    </w:lvl>
    <w:lvl w:ilvl="6" w:tplc="08090001">
      <w:start w:val="1"/>
      <w:numFmt w:val="bullet"/>
      <w:lvlText w:val=""/>
      <w:lvlJc w:val="left"/>
      <w:pPr>
        <w:ind w:left="4728" w:hanging="360"/>
      </w:pPr>
      <w:rPr>
        <w:rFonts w:ascii="Symbol" w:hAnsi="Symbol" w:hint="default"/>
      </w:rPr>
    </w:lvl>
    <w:lvl w:ilvl="7" w:tplc="08090003">
      <w:start w:val="1"/>
      <w:numFmt w:val="bullet"/>
      <w:lvlText w:val="o"/>
      <w:lvlJc w:val="left"/>
      <w:pPr>
        <w:ind w:left="5448" w:hanging="360"/>
      </w:pPr>
      <w:rPr>
        <w:rFonts w:ascii="Courier New" w:hAnsi="Courier New" w:cs="Courier New" w:hint="default"/>
      </w:rPr>
    </w:lvl>
    <w:lvl w:ilvl="8" w:tplc="08090005">
      <w:start w:val="1"/>
      <w:numFmt w:val="bullet"/>
      <w:lvlText w:val=""/>
      <w:lvlJc w:val="left"/>
      <w:pPr>
        <w:ind w:left="6168" w:hanging="360"/>
      </w:pPr>
      <w:rPr>
        <w:rFonts w:ascii="Wingdings" w:hAnsi="Wingdings" w:hint="default"/>
      </w:rPr>
    </w:lvl>
  </w:abstractNum>
  <w:abstractNum w:abstractNumId="4" w15:restartNumberingAfterBreak="0">
    <w:nsid w:val="7E2D4F18"/>
    <w:multiLevelType w:val="hybridMultilevel"/>
    <w:tmpl w:val="08F851AA"/>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AB"/>
    <w:rsid w:val="000C76EA"/>
    <w:rsid w:val="0021110F"/>
    <w:rsid w:val="002A4EFB"/>
    <w:rsid w:val="002B7824"/>
    <w:rsid w:val="00301F4B"/>
    <w:rsid w:val="0040336C"/>
    <w:rsid w:val="00466382"/>
    <w:rsid w:val="004D4E87"/>
    <w:rsid w:val="004F33DF"/>
    <w:rsid w:val="00610105"/>
    <w:rsid w:val="006E38AB"/>
    <w:rsid w:val="006F7CF7"/>
    <w:rsid w:val="00703D97"/>
    <w:rsid w:val="008250DF"/>
    <w:rsid w:val="00877B56"/>
    <w:rsid w:val="008A212B"/>
    <w:rsid w:val="00AF4963"/>
    <w:rsid w:val="00C21758"/>
    <w:rsid w:val="00C540B3"/>
    <w:rsid w:val="00D757E7"/>
    <w:rsid w:val="00E25D02"/>
    <w:rsid w:val="00E952C1"/>
    <w:rsid w:val="00EB4BDE"/>
    <w:rsid w:val="00EB71E3"/>
    <w:rsid w:val="00F9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D6B43"/>
  <w15:chartTrackingRefBased/>
  <w15:docId w15:val="{074D3CE8-3C32-4574-9680-5B42042D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2C1"/>
    <w:pPr>
      <w:ind w:left="720"/>
      <w:contextualSpacing/>
    </w:pPr>
  </w:style>
  <w:style w:type="character" w:styleId="Hyperlink">
    <w:name w:val="Hyperlink"/>
    <w:basedOn w:val="DefaultParagraphFont"/>
    <w:uiPriority w:val="99"/>
    <w:unhideWhenUsed/>
    <w:rsid w:val="00F91D98"/>
    <w:rPr>
      <w:color w:val="0563C1"/>
      <w:u w:val="single"/>
    </w:rPr>
  </w:style>
  <w:style w:type="paragraph" w:styleId="BalloonText">
    <w:name w:val="Balloon Text"/>
    <w:basedOn w:val="Normal"/>
    <w:link w:val="BalloonTextChar"/>
    <w:uiPriority w:val="99"/>
    <w:semiHidden/>
    <w:unhideWhenUsed/>
    <w:rsid w:val="00C217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58"/>
    <w:rPr>
      <w:rFonts w:ascii="Segoe UI" w:hAnsi="Segoe UI" w:cs="Segoe UI"/>
      <w:sz w:val="18"/>
      <w:szCs w:val="18"/>
    </w:rPr>
  </w:style>
  <w:style w:type="paragraph" w:customStyle="1" w:styleId="Default">
    <w:name w:val="Default"/>
    <w:rsid w:val="00C540B3"/>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540B3"/>
    <w:rPr>
      <w:color w:val="954F72" w:themeColor="followedHyperlink"/>
      <w:u w:val="single"/>
    </w:rPr>
  </w:style>
  <w:style w:type="paragraph" w:styleId="NoSpacing">
    <w:name w:val="No Spacing"/>
    <w:uiPriority w:val="1"/>
    <w:qFormat/>
    <w:rsid w:val="008A21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4300">
      <w:bodyDiv w:val="1"/>
      <w:marLeft w:val="0"/>
      <w:marRight w:val="0"/>
      <w:marTop w:val="0"/>
      <w:marBottom w:val="0"/>
      <w:divBdr>
        <w:top w:val="none" w:sz="0" w:space="0" w:color="auto"/>
        <w:left w:val="none" w:sz="0" w:space="0" w:color="auto"/>
        <w:bottom w:val="none" w:sz="0" w:space="0" w:color="auto"/>
        <w:right w:val="none" w:sz="0" w:space="0" w:color="auto"/>
      </w:divBdr>
    </w:div>
    <w:div w:id="9529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illnesses-and-conditions/infections-and-poisoning/coronavirus-covid-1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McKellar, Gail</dc:creator>
  <cp:keywords/>
  <dc:description/>
  <cp:lastModifiedBy>McKellar, Gail</cp:lastModifiedBy>
  <cp:revision>2</cp:revision>
  <cp:lastPrinted>2020-03-18T10:44:00Z</cp:lastPrinted>
  <dcterms:created xsi:type="dcterms:W3CDTF">2020-03-18T10:54:00Z</dcterms:created>
  <dcterms:modified xsi:type="dcterms:W3CDTF">2020-03-18T10:54:00Z</dcterms:modified>
</cp:coreProperties>
</file>